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LANGUAGE ARTS 7 COURSE OUTLINE</w:t>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(Mr. New, Mrs. Kasprick, Miss Barr, Mr. Meyer)</w:t>
      </w:r>
    </w:p>
    <w:p w:rsidR="00000000" w:rsidDel="00000000" w:rsidP="00000000" w:rsidRDefault="00000000" w:rsidRPr="00000000">
      <w:pPr>
        <w:pBdr>
          <w:top w:color="000000" w:space="1" w:sz="6" w:val="single"/>
          <w:left w:color="000000" w:space="4" w:sz="6" w:val="single"/>
          <w:bottom w:color="000000" w:space="1" w:sz="6" w:val="single"/>
          <w:right w:color="000000" w:space="4" w:sz="6" w:val="single"/>
        </w:pBd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1" w:sz="6" w:val="single"/>
          <w:left w:color="000000" w:space="4" w:sz="6" w:val="single"/>
          <w:bottom w:color="000000" w:space="1" w:sz="6" w:val="single"/>
          <w:right w:color="000000" w:space="4" w:sz="6" w:val="single"/>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aim of Language Arts is to enable each student to understand and appreciate</w:t>
      </w:r>
    </w:p>
    <w:p w:rsidR="00000000" w:rsidDel="00000000" w:rsidP="00000000" w:rsidRDefault="00000000" w:rsidRPr="00000000">
      <w:pPr>
        <w:pBdr>
          <w:top w:color="000000" w:space="1" w:sz="6" w:val="single"/>
          <w:left w:color="000000" w:space="4" w:sz="6" w:val="single"/>
          <w:bottom w:color="000000" w:space="1" w:sz="6" w:val="single"/>
          <w:right w:color="000000" w:space="4" w:sz="6" w:val="single"/>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language and to use it confidently and competently in a variety of situations</w:t>
      </w:r>
    </w:p>
    <w:p w:rsidR="00000000" w:rsidDel="00000000" w:rsidP="00000000" w:rsidRDefault="00000000" w:rsidRPr="00000000">
      <w:pPr>
        <w:pBdr>
          <w:top w:color="000000" w:space="1" w:sz="6" w:val="single"/>
          <w:left w:color="000000" w:space="4" w:sz="6" w:val="single"/>
          <w:bottom w:color="000000" w:space="1" w:sz="6" w:val="single"/>
          <w:right w:color="000000" w:space="4" w:sz="6" w:val="single"/>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communication, personal satisfaction and learning"</w:t>
      </w:r>
    </w:p>
    <w:p w:rsidR="00000000" w:rsidDel="00000000" w:rsidP="00000000" w:rsidRDefault="00000000" w:rsidRPr="00000000">
      <w:pPr>
        <w:pBdr>
          <w:top w:color="000000" w:space="1" w:sz="6" w:val="single"/>
          <w:left w:color="000000" w:space="4" w:sz="6" w:val="single"/>
          <w:bottom w:color="000000" w:space="1" w:sz="6" w:val="single"/>
          <w:right w:color="000000" w:space="4" w:sz="6" w:val="single"/>
        </w:pBd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English Language Arts Curriculum</w:t>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The Language Arts Classroom</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year’s students will be working in a quarterly system that will allow them to work with a specialist in the following areas: Surviving Extremes Inquiry Unit, Poetry, Novel study and Visual Literacy</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Habits for Homework</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Each student is responsible to read for </w:t>
      </w:r>
      <w:r w:rsidDel="00000000" w:rsidR="00000000" w:rsidRPr="00000000">
        <w:rPr>
          <w:rFonts w:ascii="Calibri" w:cs="Calibri" w:eastAsia="Calibri" w:hAnsi="Calibri"/>
          <w:sz w:val="22"/>
          <w:szCs w:val="22"/>
          <w:u w:val="single"/>
          <w:rtl w:val="0"/>
        </w:rPr>
        <w:t xml:space="preserve">15-30 minutes </w:t>
      </w:r>
      <w:r w:rsidDel="00000000" w:rsidR="00000000" w:rsidRPr="00000000">
        <w:rPr>
          <w:rFonts w:ascii="Calibri" w:cs="Calibri" w:eastAsia="Calibri" w:hAnsi="Calibri"/>
          <w:sz w:val="22"/>
          <w:szCs w:val="22"/>
          <w:rtl w:val="0"/>
        </w:rPr>
        <w:t xml:space="preserve">four nights a week. Students may use tutorial time to read as part of their reading habit. Students will complete a self-evaluation of personal reading habits every Friday. This will be a formative mark.</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our goal to develop life-long readers. The rationale for the at-home reading program can be found in the L.A. curriculum. Half of the learner outcomes in this curriculum have something to do with reading. It is essential that reading become a habit. We believe that developing skilled readers will not only assist students in Language Arts, but in other subject areas as well.</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Daily Work</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of the work in this category may include: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ovel study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 pieces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Non-fiction reading strategies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Reading comprehension strategies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Reading Exam preparation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Visual literacy activities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Evaluation</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Marks will be based on </w:t>
      </w:r>
      <w:r w:rsidDel="00000000" w:rsidR="00000000" w:rsidRPr="00000000">
        <w:rPr>
          <w:rFonts w:ascii="Calibri" w:cs="Calibri" w:eastAsia="Calibri" w:hAnsi="Calibri"/>
          <w:sz w:val="22"/>
          <w:szCs w:val="22"/>
          <w:u w:val="single"/>
          <w:rtl w:val="0"/>
        </w:rPr>
        <w:t xml:space="preserve">Summative Assessments</w:t>
      </w:r>
      <w:r w:rsidDel="00000000" w:rsidR="00000000" w:rsidRPr="00000000">
        <w:rPr>
          <w:rFonts w:ascii="Calibri" w:cs="Calibri" w:eastAsia="Calibri" w:hAnsi="Calibri"/>
          <w:sz w:val="22"/>
          <w:szCs w:val="22"/>
          <w:rtl w:val="0"/>
        </w:rPr>
        <w:t xml:space="preserve"> broken down in the following manner:</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Daily Work</w:t>
        <w:tab/>
        <w:tab/>
        <w:tab/>
        <w:t xml:space="preserve">90%</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Final Exam</w:t>
        <w:tab/>
        <w:tab/>
        <w:tab/>
        <w:t xml:space="preserve">10%</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All students will be required to write the final exam for Language Arts.  No exemptions will be given.</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Formative Assessments</w:t>
      </w:r>
      <w:r w:rsidDel="00000000" w:rsidR="00000000" w:rsidRPr="00000000">
        <w:rPr>
          <w:rFonts w:ascii="Calibri" w:cs="Calibri" w:eastAsia="Calibri" w:hAnsi="Calibri"/>
          <w:sz w:val="22"/>
          <w:szCs w:val="22"/>
          <w:rtl w:val="0"/>
        </w:rPr>
        <w:t xml:space="preserve">, such as in-class assignments, discussions and reading done at home will be not included as a part of the report card mark. However, formative assessments are extremely important as they are practice opportunities helping to create the best possible final product for a summative evaluation.</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 Report Card evaluation is based on a cumulative collection of summative evaluations which is worth 90% , the final written &amp; reading comprehension exam worth 10%.</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Required materials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 utensil – pen or pencil</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Binder or section in a binder</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Loose-leaf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equip students with the skills and attitudes that they will need to be successful in school and at future jobs, assignment completion deadlines are set for each quarter.  Students need to ensure that their assignments are up to date by the end of each quarter.  </w:t>
      </w:r>
    </w:p>
    <w:p w:rsidR="00000000" w:rsidDel="00000000" w:rsidP="00000000" w:rsidRDefault="00000000" w:rsidRPr="00000000">
      <w:pPr>
        <w:numPr>
          <w:ilvl w:val="1"/>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Q1 - November 8</w:t>
      </w:r>
    </w:p>
    <w:p w:rsidR="00000000" w:rsidDel="00000000" w:rsidP="00000000" w:rsidRDefault="00000000" w:rsidRPr="00000000">
      <w:pPr>
        <w:numPr>
          <w:ilvl w:val="1"/>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Q2 - January 18</w:t>
      </w:r>
    </w:p>
    <w:p w:rsidR="00000000" w:rsidDel="00000000" w:rsidP="00000000" w:rsidRDefault="00000000" w:rsidRPr="00000000">
      <w:pPr>
        <w:numPr>
          <w:ilvl w:val="1"/>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Q3 - March 29</w:t>
      </w:r>
    </w:p>
    <w:p w:rsidR="00000000" w:rsidDel="00000000" w:rsidP="00000000" w:rsidRDefault="00000000" w:rsidRPr="00000000">
      <w:pPr>
        <w:numPr>
          <w:ilvl w:val="1"/>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Q4 - June 22</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Parent Section</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your parents have had the opportunity to read this course outline, please have them sign in the provided space. If you have an email address that you check regularly, please include that information so we can stay in touch.  Please return this portion of the outline to the next class. Thanks!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tab/>
        <w:tab/>
        <w:t xml:space="preserve">_______________________________________</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name – please print)</w:t>
        <w:tab/>
        <w:tab/>
        <w:tab/>
        <w:tab/>
        <w:tab/>
        <w:t xml:space="preserve">(parent signature)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ookman Old Style" w:cs="Bookman Old Style" w:eastAsia="Bookman Old Style" w:hAnsi="Bookman Old Style"/>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